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u w:val="single"/>
          <w:rtl w:val="0"/>
        </w:rPr>
        <w:t xml:space="preserve">Citation - Full MLA citation: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Summary - Summarize the main points made(bullet points):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Evaluation:</w:t>
      </w:r>
      <w:r w:rsidDel="00000000" w:rsidR="00000000" w:rsidRPr="00000000">
        <w:rPr>
          <w:rtl w:val="0"/>
        </w:rPr>
        <w:t xml:space="preserve"> at least two of the following: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Interesting info you learned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it connects with previous research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insights does it give you?</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New ideas you now have for your project</w:t>
      </w:r>
    </w:p>
    <w:p w:rsidR="00000000" w:rsidDel="00000000" w:rsidP="00000000" w:rsidRDefault="00000000" w:rsidRPr="00000000">
      <w:pPr>
        <w:contextualSpacing w:val="0"/>
      </w:pPr>
      <w:r w:rsidDel="00000000" w:rsidR="00000000" w:rsidRPr="00000000">
        <w:rPr>
          <w:u w:val="single"/>
          <w:rtl w:val="0"/>
        </w:rPr>
        <w:t xml:space="preserve">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 I</w:t>
      </w:r>
    </w:p>
    <w:p w:rsidR="00000000" w:rsidDel="00000000" w:rsidP="00000000" w:rsidRDefault="00000000" w:rsidRPr="00000000">
      <w:pPr>
        <w:contextualSpacing w:val="0"/>
      </w:pPr>
      <w:r w:rsidDel="00000000" w:rsidR="00000000" w:rsidRPr="00000000">
        <w:rPr>
          <w:u w:val="single"/>
          <w:rtl w:val="0"/>
        </w:rPr>
        <w:t xml:space="preserve">Citation - Full MLA citation: </w:t>
      </w:r>
      <w:r w:rsidDel="00000000" w:rsidR="00000000" w:rsidRPr="00000000">
        <w:rPr>
          <w:rtl w:val="0"/>
        </w:rPr>
        <w:t xml:space="preserve">Colony Loss Map. JSON Formatted Data. Bee Informed Partnership, 26 Mar. 2015. Web. 20 Apr.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Summary - Summarize the main points made(bullet points):</w:t>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Winter loss per state per year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Geographical location of hives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Commercial vs backyard losses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Evaluation:</w:t>
      </w:r>
      <w:r w:rsidDel="00000000" w:rsidR="00000000" w:rsidRPr="00000000">
        <w:rPr>
          <w:rtl w:val="0"/>
        </w:rPr>
        <w:t xml:space="preserve"> at least two of the following: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Provided useful data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annual losses of bees actually surprised me. It seemed like there was more loss than the provided numbers.</w:t>
      </w:r>
    </w:p>
    <w:p w:rsidR="00000000" w:rsidDel="00000000" w:rsidP="00000000" w:rsidRDefault="00000000" w:rsidRPr="00000000">
      <w:pPr>
        <w:contextualSpacing w:val="0"/>
      </w:pPr>
      <w:r w:rsidDel="00000000" w:rsidR="00000000" w:rsidRPr="00000000">
        <w:rPr>
          <w:u w:val="single"/>
          <w:rtl w:val="0"/>
        </w:rPr>
        <w:t xml:space="preserve">Evidence:</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I’m not sure what you wanted me to do here, so I’ll list some quotes from the data, though they’ll be slightly nonsensical:</w:t>
      </w:r>
    </w:p>
    <w:p w:rsidR="00000000" w:rsidDel="00000000" w:rsidP="00000000" w:rsidRDefault="00000000" w:rsidRPr="00000000">
      <w:pPr>
        <w:numPr>
          <w:ilvl w:val="0"/>
          <w:numId w:val="2"/>
        </w:numPr>
        <w:ind w:left="720" w:hanging="360"/>
        <w:contextualSpacing w:val="1"/>
        <w:rPr/>
      </w:pPr>
      <w:r w:rsidDel="00000000" w:rsidR="00000000" w:rsidRPr="00000000">
        <w:rPr>
          <w:rFonts w:ascii="Courier New" w:cs="Courier New" w:eastAsia="Courier New" w:hAnsi="Courier New"/>
          <w:sz w:val="22"/>
          <w:highlight w:val="white"/>
          <w:rtl w:val="0"/>
        </w:rPr>
        <w:t xml:space="preserve"> “‘2010/11’:{</w:t>
        <w:br w:type="textWrapping"/>
        <w:t xml:space="preserve">                  ‘annual_beekeepers’:21,</w:t>
        <w:br w:type="textWrapping"/>
        <w:t xml:space="preserve">                  ‘winter_n_commercial’:’’,</w:t>
        <w:br w:type="textWrapping"/>
        <w:t xml:space="preserve">                  ‘total_annual_loss’:13.9”</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w:t>
      </w:r>
      <w:r w:rsidDel="00000000" w:rsidR="00000000" w:rsidRPr="00000000">
        <w:rPr>
          <w:rFonts w:ascii="Courier New" w:cs="Courier New" w:eastAsia="Courier New" w:hAnsi="Courier New"/>
          <w:sz w:val="22"/>
          <w:highlight w:val="white"/>
          <w:rtl w:val="0"/>
        </w:rPr>
        <w:t xml:space="preserve">[</w:t>
        <w:br w:type="textWrapping"/>
        <w:t xml:space="preserve">                     -98.466531,</w:t>
        <w:br w:type="textWrapping"/>
        <w:t xml:space="preserve">                     42.94822</w:t>
        <w:br w:type="textWrapping"/>
        <w:t xml:space="preserve">                  ],</w:t>
        <w:br w:type="textWrapping"/>
        <w:t xml:space="preserve">                  [</w:t>
        <w:br w:type="textWrapping"/>
        <w:t xml:space="preserve">                     -97.951699,</w:t>
        <w:br w:type="textWrapping"/>
        <w:t xml:space="preserve">                     42.767481</w:t>
        <w:br w:type="textWrapping"/>
        <w:t xml:space="preserve">                  ],</w:t>
        <w:br w:type="textWrapping"/>
        <w:t xml:space="preserve">                  [</w:t>
        <w:br w:type="textWrapping"/>
        <w:t xml:space="preserve">                     -97.831206,</w:t>
        <w:br w:type="textWrapping"/>
        <w:t xml:space="preserve">                     42.866066</w:t>
        <w:br w:type="textWrapping"/>
        <w:t xml:space="preserve">                  ],</w:t>
        <w:br w:type="textWrapping"/>
        <w:t xml:space="preserve">                  [</w:t>
        <w:br w:type="textWrapping"/>
        <w:t xml:space="preserve">                     -97.688806,</w:t>
        <w:br w:type="textWrapping"/>
        <w:t xml:space="preserve">                     42.844158</w:t>
        <w:br w:type="textWrapping"/>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 II:</w:t>
      </w:r>
    </w:p>
    <w:p w:rsidR="00000000" w:rsidDel="00000000" w:rsidP="00000000" w:rsidRDefault="00000000" w:rsidRPr="00000000">
      <w:pPr>
        <w:contextualSpacing w:val="0"/>
      </w:pPr>
      <w:r w:rsidDel="00000000" w:rsidR="00000000" w:rsidRPr="00000000">
        <w:rPr>
          <w:u w:val="single"/>
          <w:rtl w:val="0"/>
        </w:rPr>
        <w:t xml:space="preserve">Citation - Full MLA citation:</w:t>
      </w:r>
      <w:r w:rsidDel="00000000" w:rsidR="00000000" w:rsidRPr="00000000">
        <w:rPr>
          <w:rtl w:val="0"/>
        </w:rPr>
        <w:t xml:space="preserve"> </w:t>
      </w:r>
      <w:r w:rsidDel="00000000" w:rsidR="00000000" w:rsidRPr="00000000">
        <w:rPr>
          <w:rtl w:val="0"/>
        </w:rPr>
        <w:t xml:space="preserve">University of Queen Mary London. "'Stressed' young bees could be the cause of colony collapse." ScienceDaily. ScienceDaily, 9 February 2015. &lt;www.sciencedaily.com/releases/2015/02/150209161251.htm&gt;.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Summary - Summarize the main points made(bullet points):</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 older worker bees die due to various factors, young bees are forced to forage.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enough death occurs, the colony cannot recover from their losses and begins to starve.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Evaluation: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didn’t know that a hive could adapt that quickly. It’s very impressive that these hives could grow so rapidly. As I read this, I realized that there are countless factors for CCD. It’s going to be difficult to use a computer to predict CCD using only locations.</w:t>
      </w:r>
    </w:p>
    <w:p w:rsidR="00000000" w:rsidDel="00000000" w:rsidP="00000000" w:rsidRDefault="00000000" w:rsidRPr="00000000">
      <w:pPr>
        <w:contextualSpacing w:val="0"/>
      </w:pPr>
      <w:r w:rsidDel="00000000" w:rsidR="00000000" w:rsidRPr="00000000">
        <w:rPr>
          <w:u w:val="single"/>
          <w:rtl w:val="0"/>
        </w:rPr>
        <w:t xml:space="preserve">Evidence:</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“Pressure on young bees to grow up too fast could be a major factor in explaining the disastrous declines in bee populations seen worldwide.”</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“any stress leading to chronic forager death of the normally older bees led to an increasingly young foraging force. This younger foraging population lead to poorer performance and quicker deaths of foragers and dramatically accelerated the decline of the colony much like observations of CCD seen around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 III:</w:t>
      </w:r>
    </w:p>
    <w:p w:rsidR="00000000" w:rsidDel="00000000" w:rsidP="00000000" w:rsidRDefault="00000000" w:rsidRPr="00000000">
      <w:pPr>
        <w:contextualSpacing w:val="0"/>
      </w:pPr>
      <w:r w:rsidDel="00000000" w:rsidR="00000000" w:rsidRPr="00000000">
        <w:rPr>
          <w:u w:val="single"/>
          <w:rtl w:val="0"/>
        </w:rPr>
        <w:t xml:space="preserve">Citation - Full MLA citation: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Summary - Summarize the main points made(bullet points):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Evaluation:</w:t>
      </w:r>
      <w:r w:rsidDel="00000000" w:rsidR="00000000" w:rsidRPr="00000000">
        <w:rPr>
          <w:rtl w:val="0"/>
        </w:rPr>
        <w:t xml:space="preserve"> at least two of the following: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Interesting info you learned</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it connects with previous research</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insights does it give you?</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New ideas you now have for your project</w:t>
      </w:r>
    </w:p>
    <w:p w:rsidR="00000000" w:rsidDel="00000000" w:rsidP="00000000" w:rsidRDefault="00000000" w:rsidRPr="00000000">
      <w:pPr>
        <w:contextualSpacing w:val="0"/>
      </w:pPr>
      <w:r w:rsidDel="00000000" w:rsidR="00000000" w:rsidRPr="00000000">
        <w:rPr>
          <w:u w:val="single"/>
          <w:rtl w:val="0"/>
        </w:rPr>
        <w:t xml:space="preserve">Evidence: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